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150" w:rsidRPr="00E02150" w:rsidRDefault="00E02150" w:rsidP="00E02150">
      <w:pPr>
        <w:autoSpaceDE w:val="0"/>
        <w:autoSpaceDN w:val="0"/>
        <w:bidi w:val="0"/>
        <w:adjustRightInd w:val="0"/>
        <w:spacing w:after="0" w:line="240" w:lineRule="auto"/>
        <w:rPr>
          <w:rFonts w:asciiTheme="minorBidi" w:hAnsiTheme="minorBidi"/>
          <w:b/>
          <w:bCs/>
          <w:sz w:val="36"/>
          <w:szCs w:val="36"/>
          <w:lang w:bidi="ar-IQ"/>
        </w:rPr>
      </w:pPr>
      <w:r w:rsidRPr="00E02150">
        <w:rPr>
          <w:rFonts w:asciiTheme="minorBidi" w:hAnsiTheme="minorBidi"/>
          <w:b/>
          <w:bCs/>
          <w:sz w:val="36"/>
          <w:szCs w:val="36"/>
        </w:rPr>
        <w:t xml:space="preserve">Lec.1    </w:t>
      </w:r>
      <w:r w:rsidRPr="00E02150">
        <w:rPr>
          <w:rFonts w:asciiTheme="minorBidi" w:hAnsiTheme="minorBidi"/>
          <w:b/>
          <w:bCs/>
          <w:color w:val="C00000"/>
          <w:sz w:val="36"/>
          <w:szCs w:val="36"/>
        </w:rPr>
        <w:t xml:space="preserve">Human embryology </w:t>
      </w:r>
      <w:r w:rsidRPr="00E02150">
        <w:rPr>
          <w:rFonts w:asciiTheme="minorBidi" w:hAnsiTheme="minorBidi"/>
          <w:b/>
          <w:bCs/>
          <w:sz w:val="36"/>
          <w:szCs w:val="36"/>
        </w:rPr>
        <w:t xml:space="preserve">            </w:t>
      </w:r>
      <w:r w:rsidRPr="00E02150">
        <w:rPr>
          <w:rFonts w:asciiTheme="minorBidi" w:hAnsiTheme="minorBidi" w:hint="cs"/>
          <w:b/>
          <w:bCs/>
          <w:sz w:val="36"/>
          <w:szCs w:val="36"/>
          <w:rtl/>
          <w:lang w:bidi="ar-IQ"/>
        </w:rPr>
        <w:t>الشرع</w:t>
      </w:r>
      <w:r w:rsidRPr="00E02150">
        <w:rPr>
          <w:rFonts w:asciiTheme="minorBidi" w:hAnsiTheme="minorBidi"/>
          <w:b/>
          <w:bCs/>
          <w:sz w:val="36"/>
          <w:szCs w:val="36"/>
        </w:rPr>
        <w:t xml:space="preserve"> </w:t>
      </w:r>
      <w:r w:rsidRPr="00E02150">
        <w:rPr>
          <w:rFonts w:asciiTheme="minorBidi" w:hAnsiTheme="minorBidi" w:hint="cs"/>
          <w:b/>
          <w:bCs/>
          <w:sz w:val="36"/>
          <w:szCs w:val="36"/>
          <w:rtl/>
          <w:lang w:bidi="ar-IQ"/>
        </w:rPr>
        <w:t>د.حلل صالح</w:t>
      </w:r>
      <w:r w:rsidRPr="00E02150">
        <w:rPr>
          <w:rFonts w:asciiTheme="minorBidi" w:hAnsiTheme="minorBidi"/>
          <w:b/>
          <w:bCs/>
          <w:sz w:val="36"/>
          <w:szCs w:val="36"/>
        </w:rPr>
        <w:t xml:space="preserve">                                          </w:t>
      </w:r>
    </w:p>
    <w:p w:rsidR="00E02150" w:rsidRPr="00E02150" w:rsidRDefault="00E02150" w:rsidP="00E02150">
      <w:pPr>
        <w:autoSpaceDE w:val="0"/>
        <w:autoSpaceDN w:val="0"/>
        <w:bidi w:val="0"/>
        <w:adjustRightInd w:val="0"/>
        <w:spacing w:after="0" w:line="240" w:lineRule="auto"/>
        <w:rPr>
          <w:rFonts w:asciiTheme="minorBidi" w:hAnsiTheme="minorBidi"/>
          <w:sz w:val="24"/>
          <w:szCs w:val="24"/>
        </w:rPr>
      </w:pPr>
    </w:p>
    <w:p w:rsidR="00E02150" w:rsidRPr="00E02150" w:rsidRDefault="00E02150" w:rsidP="00E02150">
      <w:pPr>
        <w:autoSpaceDE w:val="0"/>
        <w:autoSpaceDN w:val="0"/>
        <w:bidi w:val="0"/>
        <w:adjustRightInd w:val="0"/>
        <w:spacing w:after="0" w:line="240" w:lineRule="auto"/>
        <w:rPr>
          <w:rFonts w:asciiTheme="minorBidi" w:hAnsiTheme="minorBidi"/>
          <w:sz w:val="36"/>
          <w:szCs w:val="36"/>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highlight w:val="yellow"/>
        </w:rPr>
        <w:t>Reproduction</w:t>
      </w:r>
      <w:r w:rsidRPr="00E02150">
        <w:rPr>
          <w:rFonts w:asciiTheme="majorBidi" w:hAnsiTheme="majorBidi" w:cstheme="majorBidi"/>
          <w:sz w:val="28"/>
          <w:szCs w:val="28"/>
        </w:rPr>
        <w:t xml:space="preserve"> is the process of formation of a new living organism.</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xml:space="preserve"> For reproduction, presence of dimorphic gametes and sex organs are required. The gametes in males are called sperm and are produced in testis. In females, they are called ova and are produced in ovary.</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xml:space="preserve"> The gametes are derived from primordial germ cells (PGC)/primitive sex cells. These cells do not develop in gonads. They are derived from ectoderm or epiblast (the first embryonic germ layer).</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xml:space="preserve">The process of formation of gametes is called </w:t>
      </w:r>
      <w:r w:rsidRPr="00E02150">
        <w:rPr>
          <w:rFonts w:asciiTheme="majorBidi" w:hAnsiTheme="majorBidi" w:cstheme="majorBidi"/>
          <w:color w:val="FF0000"/>
          <w:sz w:val="28"/>
          <w:szCs w:val="28"/>
        </w:rPr>
        <w:t>gametogenesis</w:t>
      </w:r>
      <w:r w:rsidRPr="00E02150">
        <w:rPr>
          <w:rFonts w:asciiTheme="majorBidi" w:hAnsiTheme="majorBidi" w:cstheme="majorBidi"/>
          <w:sz w:val="28"/>
          <w:szCs w:val="28"/>
        </w:rPr>
        <w:t xml:space="preserve">. In males, it is called </w:t>
      </w:r>
      <w:r w:rsidRPr="00E02150">
        <w:rPr>
          <w:rFonts w:asciiTheme="majorBidi" w:hAnsiTheme="majorBidi" w:cstheme="majorBidi"/>
          <w:sz w:val="28"/>
          <w:szCs w:val="28"/>
          <w:u w:val="single"/>
        </w:rPr>
        <w:t>spermatogenesis</w:t>
      </w:r>
      <w:r w:rsidRPr="00E02150">
        <w:rPr>
          <w:rFonts w:asciiTheme="majorBidi" w:hAnsiTheme="majorBidi" w:cstheme="majorBidi"/>
          <w:sz w:val="28"/>
          <w:szCs w:val="28"/>
        </w:rPr>
        <w:t xml:space="preserve"> and in females the </w:t>
      </w:r>
      <w:r w:rsidRPr="00E02150">
        <w:rPr>
          <w:rFonts w:asciiTheme="majorBidi" w:hAnsiTheme="majorBidi" w:cstheme="majorBidi"/>
          <w:sz w:val="28"/>
          <w:szCs w:val="28"/>
          <w:u w:val="single"/>
        </w:rPr>
        <w:t>oogenesis</w:t>
      </w:r>
      <w:r w:rsidRPr="00E02150">
        <w:rPr>
          <w:rFonts w:asciiTheme="majorBidi" w:hAnsiTheme="majorBidi" w:cstheme="majorBidi"/>
          <w:sz w:val="28"/>
          <w:szCs w:val="28"/>
        </w:rPr>
        <w:t xml:space="preserve">. </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color w:val="000000"/>
          <w:sz w:val="28"/>
          <w:szCs w:val="28"/>
        </w:rPr>
        <w:t xml:space="preserve">In a 28-day menstrual cycle, ovulation takes place at about the middle of the cycle. </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FFFFFF"/>
          <w:sz w:val="28"/>
          <w:szCs w:val="28"/>
        </w:rPr>
      </w:pPr>
      <w:r w:rsidRPr="00E02150">
        <w:rPr>
          <w:rFonts w:asciiTheme="majorBidi" w:hAnsiTheme="majorBidi" w:cstheme="majorBidi"/>
          <w:b/>
          <w:bCs/>
          <w:color w:val="FFFFFF"/>
          <w:sz w:val="28"/>
          <w:szCs w:val="28"/>
        </w:rPr>
        <w:t>Clinical correlation</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004D26"/>
          <w:sz w:val="28"/>
          <w:szCs w:val="28"/>
        </w:rPr>
      </w:pPr>
      <w:r w:rsidRPr="00E02150">
        <w:rPr>
          <w:rFonts w:asciiTheme="majorBidi" w:hAnsiTheme="majorBidi" w:cstheme="majorBidi"/>
          <w:b/>
          <w:bCs/>
          <w:color w:val="004D26"/>
          <w:sz w:val="28"/>
          <w:szCs w:val="28"/>
        </w:rPr>
        <w:t>The chromosome theory of inheritance</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004D26"/>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Traits of a new individual are determined by specific genes on chromosomes inherited from the father and the mother. Humans have approximately 23,000 genes on 46 chromosomes. </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In somatic cells, chromosomes appear as 23 </w:t>
      </w:r>
      <w:r w:rsidRPr="00E02150">
        <w:rPr>
          <w:rFonts w:asciiTheme="majorBidi" w:hAnsiTheme="majorBidi" w:cstheme="majorBidi"/>
          <w:b/>
          <w:bCs/>
          <w:color w:val="000000"/>
          <w:sz w:val="28"/>
          <w:szCs w:val="28"/>
        </w:rPr>
        <w:t xml:space="preserve">homologous </w:t>
      </w:r>
      <w:r w:rsidRPr="00E02150">
        <w:rPr>
          <w:rFonts w:asciiTheme="majorBidi" w:hAnsiTheme="majorBidi" w:cstheme="majorBidi"/>
          <w:color w:val="000000"/>
          <w:sz w:val="28"/>
          <w:szCs w:val="28"/>
        </w:rPr>
        <w:t xml:space="preserve">pairs to form the </w:t>
      </w:r>
      <w:r w:rsidRPr="00E02150">
        <w:rPr>
          <w:rFonts w:asciiTheme="majorBidi" w:hAnsiTheme="majorBidi" w:cstheme="majorBidi"/>
          <w:b/>
          <w:bCs/>
          <w:color w:val="000000"/>
          <w:sz w:val="28"/>
          <w:szCs w:val="28"/>
        </w:rPr>
        <w:t xml:space="preserve">diploid </w:t>
      </w:r>
      <w:r w:rsidRPr="00E02150">
        <w:rPr>
          <w:rFonts w:asciiTheme="majorBidi" w:hAnsiTheme="majorBidi" w:cstheme="majorBidi"/>
          <w:color w:val="000000"/>
          <w:sz w:val="28"/>
          <w:szCs w:val="28"/>
        </w:rPr>
        <w:t xml:space="preserve">number of 46. There are 22 pairs of matching chromosomes the </w:t>
      </w:r>
      <w:r w:rsidRPr="00E02150">
        <w:rPr>
          <w:rFonts w:asciiTheme="majorBidi" w:hAnsiTheme="majorBidi" w:cstheme="majorBidi"/>
          <w:b/>
          <w:bCs/>
          <w:color w:val="000000"/>
          <w:sz w:val="28"/>
          <w:szCs w:val="28"/>
        </w:rPr>
        <w:t xml:space="preserve">autosomes, </w:t>
      </w:r>
      <w:r w:rsidRPr="00E02150">
        <w:rPr>
          <w:rFonts w:asciiTheme="majorBidi" w:hAnsiTheme="majorBidi" w:cstheme="majorBidi"/>
          <w:color w:val="000000"/>
          <w:sz w:val="28"/>
          <w:szCs w:val="28"/>
        </w:rPr>
        <w:t xml:space="preserve">and one pair of </w:t>
      </w:r>
      <w:r w:rsidRPr="00E02150">
        <w:rPr>
          <w:rFonts w:asciiTheme="majorBidi" w:hAnsiTheme="majorBidi" w:cstheme="majorBidi"/>
          <w:b/>
          <w:bCs/>
          <w:color w:val="000000"/>
          <w:sz w:val="28"/>
          <w:szCs w:val="28"/>
        </w:rPr>
        <w:t>sex</w:t>
      </w:r>
      <w:r w:rsidRPr="00E02150">
        <w:rPr>
          <w:rFonts w:asciiTheme="majorBidi" w:hAnsiTheme="majorBidi" w:cstheme="majorBidi"/>
          <w:color w:val="000000"/>
          <w:sz w:val="28"/>
          <w:szCs w:val="28"/>
        </w:rPr>
        <w:t xml:space="preserve"> </w:t>
      </w:r>
      <w:r w:rsidRPr="00E02150">
        <w:rPr>
          <w:rFonts w:asciiTheme="majorBidi" w:hAnsiTheme="majorBidi" w:cstheme="majorBidi"/>
          <w:b/>
          <w:bCs/>
          <w:color w:val="000000"/>
          <w:sz w:val="28"/>
          <w:szCs w:val="28"/>
        </w:rPr>
        <w:t xml:space="preserve">chromosomes. </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000000"/>
          <w:sz w:val="28"/>
          <w:szCs w:val="28"/>
        </w:rPr>
      </w:pPr>
      <w:r w:rsidRPr="00E02150">
        <w:rPr>
          <w:rFonts w:asciiTheme="majorBidi" w:hAnsiTheme="majorBidi" w:cstheme="majorBidi"/>
          <w:color w:val="000000"/>
          <w:sz w:val="28"/>
          <w:szCs w:val="28"/>
        </w:rPr>
        <w:t xml:space="preserve">If the sex pair is XX, the individual is genetically female; if the pair is XY, the individual is genetically male. One chromosome of each pair is derived from the maternal gamete, the </w:t>
      </w:r>
      <w:r w:rsidRPr="00E02150">
        <w:rPr>
          <w:rFonts w:asciiTheme="majorBidi" w:hAnsiTheme="majorBidi" w:cstheme="majorBidi"/>
          <w:b/>
          <w:bCs/>
          <w:color w:val="000000"/>
          <w:sz w:val="28"/>
          <w:szCs w:val="28"/>
        </w:rPr>
        <w:t xml:space="preserve">oocyte, </w:t>
      </w:r>
      <w:r w:rsidRPr="00E02150">
        <w:rPr>
          <w:rFonts w:asciiTheme="majorBidi" w:hAnsiTheme="majorBidi" w:cstheme="majorBidi"/>
          <w:color w:val="000000"/>
          <w:sz w:val="28"/>
          <w:szCs w:val="28"/>
        </w:rPr>
        <w:t xml:space="preserve">and one from the paternal gamete, the </w:t>
      </w:r>
      <w:r w:rsidRPr="00E02150">
        <w:rPr>
          <w:rFonts w:asciiTheme="majorBidi" w:hAnsiTheme="majorBidi" w:cstheme="majorBidi"/>
          <w:b/>
          <w:bCs/>
          <w:color w:val="000000"/>
          <w:sz w:val="28"/>
          <w:szCs w:val="28"/>
        </w:rPr>
        <w:t>sperm.</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b/>
          <w:bCs/>
          <w:color w:val="000000"/>
          <w:sz w:val="28"/>
          <w:szCs w:val="28"/>
        </w:rPr>
        <w:t xml:space="preserve"> </w:t>
      </w:r>
      <w:r w:rsidRPr="00E02150">
        <w:rPr>
          <w:rFonts w:asciiTheme="majorBidi" w:hAnsiTheme="majorBidi" w:cstheme="majorBidi"/>
          <w:color w:val="000000"/>
          <w:sz w:val="28"/>
          <w:szCs w:val="28"/>
        </w:rPr>
        <w:t xml:space="preserve">Thus, each gamete contains a </w:t>
      </w:r>
      <w:r w:rsidRPr="00E02150">
        <w:rPr>
          <w:rFonts w:asciiTheme="majorBidi" w:hAnsiTheme="majorBidi" w:cstheme="majorBidi"/>
          <w:b/>
          <w:bCs/>
          <w:color w:val="000000"/>
          <w:sz w:val="28"/>
          <w:szCs w:val="28"/>
        </w:rPr>
        <w:t>haploid</w:t>
      </w:r>
      <w:r w:rsidRPr="00E02150">
        <w:rPr>
          <w:rFonts w:asciiTheme="majorBidi" w:hAnsiTheme="majorBidi" w:cstheme="majorBidi"/>
          <w:color w:val="000000"/>
          <w:sz w:val="28"/>
          <w:szCs w:val="28"/>
        </w:rPr>
        <w:t xml:space="preserve"> number of 23 chromosomes, and the union of the gametes at </w:t>
      </w:r>
      <w:r w:rsidRPr="00E02150">
        <w:rPr>
          <w:rFonts w:asciiTheme="majorBidi" w:hAnsiTheme="majorBidi" w:cstheme="majorBidi"/>
          <w:b/>
          <w:bCs/>
          <w:color w:val="000000"/>
          <w:sz w:val="28"/>
          <w:szCs w:val="28"/>
        </w:rPr>
        <w:t xml:space="preserve">fertilization </w:t>
      </w:r>
      <w:r w:rsidRPr="00E02150">
        <w:rPr>
          <w:rFonts w:asciiTheme="majorBidi" w:hAnsiTheme="majorBidi" w:cstheme="majorBidi"/>
          <w:color w:val="000000"/>
          <w:sz w:val="28"/>
          <w:szCs w:val="28"/>
        </w:rPr>
        <w:t>restores the diploid number of 46.</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r w:rsidRPr="00E02150">
        <w:rPr>
          <w:rFonts w:asciiTheme="majorBidi" w:hAnsiTheme="majorBidi" w:cstheme="majorBidi"/>
          <w:b/>
          <w:bCs/>
          <w:color w:val="261AC0"/>
          <w:sz w:val="28"/>
          <w:szCs w:val="28"/>
        </w:rPr>
        <w:lastRenderedPageBreak/>
        <w:t>Mitosis</w:t>
      </w:r>
    </w:p>
    <w:p w:rsidR="00E02150" w:rsidRPr="00E02150" w:rsidRDefault="00E02150" w:rsidP="00E02150">
      <w:pPr>
        <w:bidi w:val="0"/>
        <w:spacing w:before="200" w:after="0" w:line="240" w:lineRule="auto"/>
        <w:jc w:val="both"/>
        <w:rPr>
          <w:rFonts w:asciiTheme="majorBidi" w:eastAsia="Times New Roman" w:hAnsiTheme="majorBidi" w:cstheme="majorBidi"/>
          <w:sz w:val="28"/>
          <w:szCs w:val="28"/>
          <w:lang w:bidi="ar-IQ"/>
        </w:rPr>
      </w:pPr>
      <w:r w:rsidRPr="00E02150">
        <w:rPr>
          <w:rFonts w:asciiTheme="majorBidi" w:eastAsiaTheme="majorEastAsia" w:hAnsiTheme="majorBidi" w:cstheme="majorBidi"/>
          <w:color w:val="000000" w:themeColor="text1"/>
          <w:kern w:val="24"/>
          <w:sz w:val="28"/>
          <w:szCs w:val="28"/>
          <w:lang w:bidi="ar-IQ"/>
        </w:rPr>
        <w:t xml:space="preserve">    Both mitosis and meiosis involve division of diploid cells (2 set of chromosome)</w:t>
      </w:r>
    </w:p>
    <w:p w:rsidR="00E02150" w:rsidRPr="00E02150" w:rsidRDefault="00E02150" w:rsidP="00E02150">
      <w:pPr>
        <w:bidi w:val="0"/>
        <w:spacing w:before="200" w:after="0" w:line="240" w:lineRule="auto"/>
        <w:jc w:val="both"/>
        <w:rPr>
          <w:rFonts w:asciiTheme="majorBidi" w:eastAsia="Times New Roman" w:hAnsiTheme="majorBidi" w:cstheme="majorBidi"/>
          <w:sz w:val="28"/>
          <w:szCs w:val="28"/>
          <w:rtl/>
          <w:lang w:bidi="ar-IQ"/>
        </w:rPr>
      </w:pPr>
      <w:r w:rsidRPr="00E02150">
        <w:rPr>
          <w:rFonts w:asciiTheme="majorBidi" w:eastAsiaTheme="majorEastAsia" w:hAnsiTheme="majorBidi" w:cstheme="majorBidi"/>
          <w:b/>
          <w:bCs/>
          <w:color w:val="5B9BD5" w:themeColor="accent1"/>
          <w:kern w:val="24"/>
          <w:sz w:val="28"/>
          <w:szCs w:val="28"/>
          <w:lang w:bidi="ar-IQ"/>
        </w:rPr>
        <w:t>In mitosis:</w:t>
      </w:r>
      <w:r w:rsidRPr="00E02150">
        <w:rPr>
          <w:rFonts w:asciiTheme="majorBidi" w:eastAsiaTheme="majorEastAsia" w:hAnsiTheme="majorBidi" w:cstheme="majorBidi"/>
          <w:color w:val="000000" w:themeColor="text1"/>
          <w:kern w:val="24"/>
          <w:sz w:val="28"/>
          <w:szCs w:val="28"/>
          <w:lang w:bidi="ar-IQ"/>
        </w:rPr>
        <w:t xml:space="preserve"> the genetic material is duplicated and divided equally between two cells through a series of events called the cell cycle (the resultant cells are diploid cells and are genetically identical to parent cells</w:t>
      </w:r>
      <w:r w:rsidRPr="00E02150">
        <w:rPr>
          <w:rFonts w:asciiTheme="majorBidi" w:eastAsia="Times New Roman" w:hAnsiTheme="majorBidi" w:cstheme="majorBidi"/>
          <w:sz w:val="28"/>
          <w:szCs w:val="28"/>
          <w:lang w:bidi="ar-IQ"/>
        </w:rPr>
        <w:t>.</w:t>
      </w:r>
    </w:p>
    <w:p w:rsidR="00E02150" w:rsidRPr="00E02150" w:rsidRDefault="00E02150" w:rsidP="00E02150">
      <w:pPr>
        <w:bidi w:val="0"/>
        <w:spacing w:before="200" w:after="0" w:line="240" w:lineRule="auto"/>
        <w:jc w:val="both"/>
        <w:rPr>
          <w:rFonts w:asciiTheme="majorBidi" w:eastAsiaTheme="majorEastAsia" w:hAnsiTheme="majorBidi" w:cstheme="majorBidi"/>
          <w:color w:val="000000" w:themeColor="text1"/>
          <w:kern w:val="24"/>
          <w:sz w:val="28"/>
          <w:szCs w:val="28"/>
          <w:lang w:bidi="ar-IQ"/>
        </w:rPr>
      </w:pPr>
      <w:r w:rsidRPr="00E02150">
        <w:rPr>
          <w:rFonts w:asciiTheme="majorBidi" w:eastAsiaTheme="majorEastAsia" w:hAnsiTheme="majorBidi" w:cstheme="majorBidi"/>
          <w:color w:val="000000" w:themeColor="text1"/>
          <w:kern w:val="24"/>
          <w:sz w:val="28"/>
          <w:szCs w:val="28"/>
          <w:lang w:bidi="ar-IQ"/>
        </w:rPr>
        <w:t xml:space="preserve">Mitosis is necessary to replace dead cells, damaged cells, cells with a short half-life (all somatic cells such as blood cells, skin, fat cells …. etc </w:t>
      </w:r>
    </w:p>
    <w:p w:rsidR="00E02150" w:rsidRPr="00E02150" w:rsidRDefault="00E02150" w:rsidP="00E02150">
      <w:pPr>
        <w:spacing w:before="200" w:after="0" w:line="240" w:lineRule="auto"/>
        <w:jc w:val="right"/>
        <w:rPr>
          <w:rFonts w:ascii="Times New Roman" w:eastAsia="Times New Roman" w:hAnsi="Times New Roman" w:cs="Times New Roman"/>
          <w:sz w:val="24"/>
          <w:szCs w:val="24"/>
          <w:rtl/>
          <w:lang w:bidi="ar-IQ"/>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r w:rsidRPr="00E02150">
        <w:rPr>
          <w:noProof/>
        </w:rPr>
        <w:drawing>
          <wp:inline distT="0" distB="0" distL="0" distR="0" wp14:anchorId="43487D1B" wp14:editId="4EF43DA3">
            <wp:extent cx="5505450" cy="3200400"/>
            <wp:effectExtent l="0" t="0" r="0" b="0"/>
            <wp:docPr id="61"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7"/>
                    <pic:cNvPicPr>
                      <a:picLocks noGrp="1" noChangeAspect="1"/>
                    </pic:cNvPicPr>
                  </pic:nvPicPr>
                  <pic:blipFill rotWithShape="1">
                    <a:blip r:embed="rId7"/>
                    <a:srcRect l="40248" t="50139" r="20766" b="11888"/>
                    <a:stretch/>
                  </pic:blipFill>
                  <pic:spPr>
                    <a:xfrm>
                      <a:off x="0" y="0"/>
                      <a:ext cx="5524773" cy="3211633"/>
                    </a:xfrm>
                    <a:prstGeom prst="rect">
                      <a:avLst/>
                    </a:prstGeom>
                  </pic:spPr>
                </pic:pic>
              </a:graphicData>
            </a:graphic>
          </wp:inline>
        </w:drawing>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r w:rsidRPr="00E02150">
        <w:rPr>
          <w:rFonts w:asciiTheme="majorBidi" w:hAnsiTheme="majorBidi" w:cstheme="majorBidi"/>
          <w:b/>
          <w:bCs/>
          <w:color w:val="261AC0"/>
          <w:sz w:val="28"/>
          <w:szCs w:val="28"/>
        </w:rPr>
        <w:t>Meiosis</w:t>
      </w:r>
    </w:p>
    <w:p w:rsidR="00E02150" w:rsidRPr="00E02150" w:rsidRDefault="00E02150" w:rsidP="00E02150">
      <w:pPr>
        <w:bidi w:val="0"/>
        <w:spacing w:before="200" w:after="0" w:line="240" w:lineRule="auto"/>
        <w:jc w:val="both"/>
        <w:rPr>
          <w:rFonts w:asciiTheme="majorBidi" w:eastAsia="Times New Roman" w:hAnsiTheme="majorBidi" w:cstheme="majorBidi"/>
          <w:sz w:val="28"/>
          <w:szCs w:val="28"/>
          <w:lang w:bidi="ar-IQ"/>
        </w:rPr>
      </w:pPr>
      <w:r w:rsidRPr="00E02150">
        <w:rPr>
          <w:rFonts w:asciiTheme="majorBidi" w:eastAsiaTheme="majorEastAsia" w:hAnsiTheme="majorBidi" w:cstheme="majorBidi"/>
          <w:color w:val="000000" w:themeColor="text1"/>
          <w:kern w:val="24"/>
          <w:sz w:val="28"/>
          <w:szCs w:val="28"/>
          <w:lang w:bidi="ar-IQ"/>
        </w:rPr>
        <w:t>It is a process by which gametes (sex cells) are generated in organisms that can reproduce sexually.</w:t>
      </w:r>
    </w:p>
    <w:p w:rsidR="00E02150" w:rsidRPr="00E02150" w:rsidRDefault="00E02150" w:rsidP="00E02150">
      <w:pPr>
        <w:bidi w:val="0"/>
        <w:spacing w:before="200" w:after="0" w:line="240" w:lineRule="auto"/>
        <w:jc w:val="both"/>
        <w:rPr>
          <w:rFonts w:asciiTheme="majorBidi" w:eastAsia="Times New Roman" w:hAnsiTheme="majorBidi" w:cstheme="majorBidi"/>
          <w:sz w:val="28"/>
          <w:szCs w:val="28"/>
          <w:rtl/>
          <w:lang w:bidi="ar-IQ"/>
        </w:rPr>
      </w:pPr>
      <w:r w:rsidRPr="00E02150">
        <w:rPr>
          <w:rFonts w:asciiTheme="majorBidi" w:eastAsiaTheme="majorEastAsia" w:hAnsiTheme="majorBidi" w:cstheme="majorBidi"/>
          <w:color w:val="000000" w:themeColor="text1"/>
          <w:kern w:val="24"/>
          <w:sz w:val="28"/>
          <w:szCs w:val="28"/>
          <w:lang w:bidi="ar-IQ"/>
        </w:rPr>
        <w:t>Gametes are produced in male and female gonads; it contains one half the number of chromosome of parent cells</w:t>
      </w:r>
    </w:p>
    <w:p w:rsidR="00E02150" w:rsidRPr="00E02150" w:rsidRDefault="00E02150" w:rsidP="00E02150">
      <w:pPr>
        <w:bidi w:val="0"/>
        <w:spacing w:before="200" w:after="0" w:line="240" w:lineRule="auto"/>
        <w:jc w:val="both"/>
        <w:rPr>
          <w:rFonts w:asciiTheme="majorBidi" w:eastAsiaTheme="majorEastAsia" w:hAnsiTheme="majorBidi" w:cstheme="majorBidi"/>
          <w:color w:val="000000" w:themeColor="text1"/>
          <w:kern w:val="24"/>
          <w:sz w:val="28"/>
          <w:szCs w:val="28"/>
          <w:lang w:bidi="ar-IQ"/>
        </w:rPr>
      </w:pPr>
      <w:r w:rsidRPr="00E02150">
        <w:rPr>
          <w:rFonts w:asciiTheme="majorBidi" w:eastAsiaTheme="majorEastAsia" w:hAnsiTheme="majorBidi" w:cstheme="majorBidi"/>
          <w:color w:val="000000" w:themeColor="text1"/>
          <w:kern w:val="24"/>
          <w:sz w:val="28"/>
          <w:szCs w:val="28"/>
          <w:lang w:bidi="ar-IQ"/>
        </w:rPr>
        <w:t>The division of cells occur twice in meiosis, it results in 4 daughter cells (haploid cells, genetically diverse)</w:t>
      </w:r>
    </w:p>
    <w:p w:rsidR="00E02150" w:rsidRPr="00E02150" w:rsidRDefault="00E02150" w:rsidP="00E02150">
      <w:pPr>
        <w:bidi w:val="0"/>
        <w:spacing w:before="200" w:after="0" w:line="240" w:lineRule="auto"/>
        <w:jc w:val="both"/>
        <w:rPr>
          <w:rFonts w:asciiTheme="majorBidi" w:eastAsia="Times New Roman" w:hAnsiTheme="majorBidi" w:cstheme="majorBidi"/>
          <w:sz w:val="28"/>
          <w:szCs w:val="28"/>
          <w:lang w:bidi="ar-IQ"/>
        </w:rPr>
      </w:pPr>
      <w:r w:rsidRPr="00E02150">
        <w:rPr>
          <w:rFonts w:asciiTheme="majorBidi" w:eastAsiaTheme="majorEastAsia" w:hAnsiTheme="majorBidi" w:cstheme="majorBidi"/>
          <w:color w:val="000000" w:themeColor="text1"/>
          <w:kern w:val="24"/>
          <w:sz w:val="28"/>
          <w:szCs w:val="28"/>
          <w:lang w:bidi="ar-IQ"/>
        </w:rPr>
        <w:t>Meiosis requires two cell divisions, meiosis I and meiosis II, to reduce the number of chromosomes to the haploid number of 23.</w:t>
      </w:r>
    </w:p>
    <w:p w:rsidR="00E02150" w:rsidRPr="00E02150" w:rsidRDefault="00E02150" w:rsidP="00E02150">
      <w:pPr>
        <w:bidi w:val="0"/>
        <w:spacing w:before="200" w:after="0" w:line="240" w:lineRule="auto"/>
        <w:jc w:val="both"/>
        <w:rPr>
          <w:rFonts w:asciiTheme="majorBidi" w:eastAsia="Times New Roman" w:hAnsiTheme="majorBidi" w:cstheme="majorBidi"/>
          <w:sz w:val="28"/>
          <w:szCs w:val="28"/>
          <w:rtl/>
          <w:lang w:bidi="ar-IQ"/>
        </w:rPr>
      </w:pPr>
      <w:r w:rsidRPr="00E02150">
        <w:rPr>
          <w:rFonts w:asciiTheme="majorBidi" w:eastAsiaTheme="majorEastAsia" w:hAnsiTheme="majorBidi" w:cstheme="majorBidi"/>
          <w:color w:val="000000" w:themeColor="text1"/>
          <w:kern w:val="24"/>
          <w:sz w:val="28"/>
          <w:szCs w:val="28"/>
          <w:lang w:bidi="ar-IQ"/>
        </w:rPr>
        <w:t>Each germ cell contains a haploid number of chromosomes, so that at fertilization the diploid number of 46 is restored.</w:t>
      </w:r>
    </w:p>
    <w:p w:rsidR="00E02150" w:rsidRPr="00E02150" w:rsidRDefault="00E02150" w:rsidP="00E02150">
      <w:pPr>
        <w:spacing w:before="200" w:after="0" w:line="240" w:lineRule="auto"/>
        <w:jc w:val="right"/>
        <w:rPr>
          <w:rFonts w:ascii="Times New Roman" w:eastAsia="Times New Roman" w:hAnsi="Times New Roman" w:cs="Times New Roman"/>
          <w:sz w:val="24"/>
          <w:szCs w:val="24"/>
          <w:rtl/>
          <w:lang w:bidi="ar-IQ"/>
        </w:rPr>
      </w:pPr>
      <w:r w:rsidRPr="00E02150">
        <w:rPr>
          <w:rFonts w:ascii="Times New Roman" w:eastAsia="Times New Roman" w:hAnsi="Times New Roman" w:cs="Times New Roman"/>
          <w:noProof/>
          <w:sz w:val="24"/>
          <w:szCs w:val="24"/>
        </w:rPr>
        <w:lastRenderedPageBreak/>
        <w:drawing>
          <wp:inline distT="0" distB="0" distL="0" distR="0" wp14:anchorId="0AED8556" wp14:editId="5520F607">
            <wp:extent cx="5248275" cy="3657600"/>
            <wp:effectExtent l="0" t="0" r="9525" b="0"/>
            <wp:docPr id="6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8"/>
                    <a:srcRect l="39844" t="34460" r="22844" b="17255"/>
                    <a:stretch/>
                  </pic:blipFill>
                  <pic:spPr>
                    <a:xfrm>
                      <a:off x="0" y="0"/>
                      <a:ext cx="5299742" cy="3693468"/>
                    </a:xfrm>
                    <a:prstGeom prst="rect">
                      <a:avLst/>
                    </a:prstGeom>
                  </pic:spPr>
                </pic:pic>
              </a:graphicData>
            </a:graphic>
          </wp:inline>
        </w:drawing>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000000"/>
          <w:sz w:val="28"/>
          <w:szCs w:val="28"/>
        </w:rPr>
      </w:pPr>
      <w:r w:rsidRPr="00E02150">
        <w:rPr>
          <w:rFonts w:asciiTheme="majorBidi" w:hAnsiTheme="majorBidi" w:cstheme="majorBidi"/>
          <w:b/>
          <w:bCs/>
          <w:color w:val="000000"/>
          <w:sz w:val="28"/>
          <w:szCs w:val="28"/>
        </w:rPr>
        <w:t>Ovulation</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xml:space="preserve">   An ovarian follicle is a rounded structure that contains a developing ovum surrounded by follicular cells. Ovarian follicles have a cellular covering called the theca interna. The cells of the theca interna produce estrogens.</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xml:space="preserve"> The follicle gradually increases in size and finally bursts and expels the ovum. This process of shedding of the ovum is called ovulation.</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xml:space="preserve"> At this stage, it is surrounded by the zona pellucida. Some cells of the corona radiata can be seen sticking to the outside of the zona pellucida.</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noProof/>
          <w:sz w:val="28"/>
          <w:szCs w:val="28"/>
        </w:rPr>
        <w:drawing>
          <wp:inline distT="0" distB="0" distL="0" distR="0" wp14:anchorId="6C8B56D0" wp14:editId="388E5576">
            <wp:extent cx="3959525" cy="228600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288" t="41896" r="30466" b="11618"/>
                    <a:stretch/>
                  </pic:blipFill>
                  <pic:spPr bwMode="auto">
                    <a:xfrm>
                      <a:off x="0" y="0"/>
                      <a:ext cx="4055634" cy="2341488"/>
                    </a:xfrm>
                    <a:prstGeom prst="rect">
                      <a:avLst/>
                    </a:prstGeom>
                    <a:ln>
                      <a:noFill/>
                    </a:ln>
                    <a:extLst>
                      <a:ext uri="{53640926-AAD7-44D8-BBD7-CCE9431645EC}">
                        <a14:shadowObscured xmlns:a14="http://schemas.microsoft.com/office/drawing/2010/main"/>
                      </a:ext>
                    </a:extLst>
                  </pic:spPr>
                </pic:pic>
              </a:graphicData>
            </a:graphic>
          </wp:inline>
        </w:drawing>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xml:space="preserve">The term </w:t>
      </w:r>
      <w:r w:rsidRPr="00E02150">
        <w:rPr>
          <w:rFonts w:asciiTheme="majorBidi" w:hAnsiTheme="majorBidi" w:cstheme="majorBidi"/>
          <w:b/>
          <w:bCs/>
          <w:color w:val="FF0000"/>
          <w:sz w:val="28"/>
          <w:szCs w:val="28"/>
        </w:rPr>
        <w:t xml:space="preserve">menstrual cycle </w:t>
      </w:r>
      <w:r w:rsidRPr="00E02150">
        <w:rPr>
          <w:rFonts w:asciiTheme="majorBidi" w:hAnsiTheme="majorBidi" w:cstheme="majorBidi"/>
          <w:sz w:val="28"/>
          <w:szCs w:val="28"/>
        </w:rPr>
        <w:t xml:space="preserve">is applied to cyclical changes that occur in the endometrium every month. The most obvious feature is a monthly flow of blood (menstruation). </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sz w:val="28"/>
          <w:szCs w:val="28"/>
        </w:rPr>
        <w:t>• The menstrual cycle is also divided into the follicular phase (in which changes are produced mainly by estrogens) and the luteal phase (in which effects of progesterone predominate). Both phases are of roughly equal duration.</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lang w:bidi="ar-IQ"/>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9A0000"/>
          <w:sz w:val="28"/>
          <w:szCs w:val="28"/>
        </w:rPr>
      </w:pPr>
      <w:r w:rsidRPr="00E02150">
        <w:rPr>
          <w:rFonts w:asciiTheme="majorBidi" w:hAnsiTheme="majorBidi" w:cstheme="majorBidi"/>
          <w:b/>
          <w:bCs/>
          <w:color w:val="9A0000"/>
          <w:sz w:val="28"/>
          <w:szCs w:val="28"/>
        </w:rPr>
        <w:t>Ovarian Cycle</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9A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r w:rsidRPr="00E02150">
        <w:rPr>
          <w:rFonts w:asciiTheme="majorBidi" w:hAnsiTheme="majorBidi" w:cstheme="majorBidi"/>
          <w:color w:val="000000"/>
          <w:sz w:val="28"/>
          <w:szCs w:val="28"/>
        </w:rPr>
        <w:t xml:space="preserve">Cyclical change in ovaries during 28-day reproductive cycle, terminating in the release of single mature ovum (ovulation). </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  At puberty, the female begins to undergo regular monthly cycles. These </w:t>
      </w:r>
      <w:r w:rsidRPr="00E02150">
        <w:rPr>
          <w:rFonts w:asciiTheme="majorBidi" w:hAnsiTheme="majorBidi" w:cstheme="majorBidi"/>
          <w:b/>
          <w:bCs/>
          <w:color w:val="000000"/>
          <w:sz w:val="28"/>
          <w:szCs w:val="28"/>
        </w:rPr>
        <w:t xml:space="preserve">sexual cycles </w:t>
      </w:r>
      <w:r w:rsidRPr="00E02150">
        <w:rPr>
          <w:rFonts w:asciiTheme="majorBidi" w:hAnsiTheme="majorBidi" w:cstheme="majorBidi"/>
          <w:color w:val="000000"/>
          <w:sz w:val="28"/>
          <w:szCs w:val="28"/>
        </w:rPr>
        <w:t xml:space="preserve">are controlled by the hypothalamus. </w:t>
      </w:r>
      <w:r w:rsidRPr="00E02150">
        <w:rPr>
          <w:rFonts w:asciiTheme="majorBidi" w:hAnsiTheme="majorBidi" w:cstheme="majorBidi"/>
          <w:b/>
          <w:bCs/>
          <w:color w:val="000000"/>
          <w:sz w:val="28"/>
          <w:szCs w:val="28"/>
        </w:rPr>
        <w:t>Gonadotropin-releasing hormone</w:t>
      </w:r>
      <w:r w:rsidRPr="00E02150">
        <w:rPr>
          <w:rFonts w:asciiTheme="majorBidi" w:hAnsiTheme="majorBidi" w:cstheme="majorBidi"/>
          <w:color w:val="000000"/>
          <w:sz w:val="28"/>
          <w:szCs w:val="28"/>
        </w:rPr>
        <w:t xml:space="preserve"> </w:t>
      </w:r>
      <w:r w:rsidRPr="00E02150">
        <w:rPr>
          <w:rFonts w:asciiTheme="majorBidi" w:hAnsiTheme="majorBidi" w:cstheme="majorBidi"/>
          <w:b/>
          <w:bCs/>
          <w:color w:val="000000"/>
          <w:sz w:val="28"/>
          <w:szCs w:val="28"/>
        </w:rPr>
        <w:t xml:space="preserve">(GnRH) </w:t>
      </w:r>
      <w:r w:rsidRPr="00E02150">
        <w:rPr>
          <w:rFonts w:asciiTheme="majorBidi" w:hAnsiTheme="majorBidi" w:cstheme="majorBidi"/>
          <w:color w:val="000000"/>
          <w:sz w:val="28"/>
          <w:szCs w:val="28"/>
        </w:rPr>
        <w:t xml:space="preserve">produced by the hypothalamus acts on cells of the anterior pituitary gland, which in turn secrete </w:t>
      </w:r>
      <w:r w:rsidRPr="00E02150">
        <w:rPr>
          <w:rFonts w:asciiTheme="majorBidi" w:hAnsiTheme="majorBidi" w:cstheme="majorBidi"/>
          <w:b/>
          <w:bCs/>
          <w:color w:val="000000"/>
          <w:sz w:val="28"/>
          <w:szCs w:val="28"/>
        </w:rPr>
        <w:t xml:space="preserve">gonadotropins. </w:t>
      </w:r>
      <w:r w:rsidRPr="00E02150">
        <w:rPr>
          <w:rFonts w:asciiTheme="majorBidi" w:hAnsiTheme="majorBidi" w:cstheme="majorBidi"/>
          <w:color w:val="000000"/>
          <w:sz w:val="28"/>
          <w:szCs w:val="28"/>
        </w:rPr>
        <w:t xml:space="preserve">These hormones, </w:t>
      </w:r>
      <w:r w:rsidRPr="00E02150">
        <w:rPr>
          <w:rFonts w:asciiTheme="majorBidi" w:hAnsiTheme="majorBidi" w:cstheme="majorBidi"/>
          <w:b/>
          <w:bCs/>
          <w:color w:val="000000"/>
          <w:sz w:val="28"/>
          <w:szCs w:val="28"/>
        </w:rPr>
        <w:t>follicle-stimulating</w:t>
      </w:r>
      <w:r w:rsidRPr="00E02150">
        <w:rPr>
          <w:rFonts w:asciiTheme="majorBidi" w:hAnsiTheme="majorBidi" w:cstheme="majorBidi"/>
          <w:color w:val="000000"/>
          <w:sz w:val="28"/>
          <w:szCs w:val="28"/>
        </w:rPr>
        <w:t xml:space="preserve"> </w:t>
      </w:r>
      <w:r w:rsidRPr="00E02150">
        <w:rPr>
          <w:rFonts w:asciiTheme="majorBidi" w:hAnsiTheme="majorBidi" w:cstheme="majorBidi"/>
          <w:b/>
          <w:bCs/>
          <w:color w:val="000000"/>
          <w:sz w:val="28"/>
          <w:szCs w:val="28"/>
        </w:rPr>
        <w:t xml:space="preserve">hormone (FSH) </w:t>
      </w:r>
      <w:r w:rsidRPr="00E02150">
        <w:rPr>
          <w:rFonts w:asciiTheme="majorBidi" w:hAnsiTheme="majorBidi" w:cstheme="majorBidi"/>
          <w:color w:val="000000"/>
          <w:sz w:val="28"/>
          <w:szCs w:val="28"/>
        </w:rPr>
        <w:t xml:space="preserve">and </w:t>
      </w:r>
      <w:r w:rsidRPr="00E02150">
        <w:rPr>
          <w:rFonts w:asciiTheme="majorBidi" w:hAnsiTheme="majorBidi" w:cstheme="majorBidi"/>
          <w:b/>
          <w:bCs/>
          <w:color w:val="000000"/>
          <w:sz w:val="28"/>
          <w:szCs w:val="28"/>
        </w:rPr>
        <w:t xml:space="preserve">luteinizing hormone (LH), </w:t>
      </w:r>
      <w:r w:rsidRPr="00E02150">
        <w:rPr>
          <w:rFonts w:asciiTheme="majorBidi" w:hAnsiTheme="majorBidi" w:cstheme="majorBidi"/>
          <w:color w:val="000000"/>
          <w:sz w:val="28"/>
          <w:szCs w:val="28"/>
        </w:rPr>
        <w:t>stimulate and control cyclic changes in the ovary.</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At the beginning of each ovarian cycle, 15 to 20 primary follicles are stimulated to grow under the influence of FSH. Under normal conditions, only one of these follicles reaches full maturity, and only one oocyte is discharged; the others degenerate and become atretic. </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In the days immediately preceding ovulation, under the influence of FSH and LH, the secondary follicle grows rapidly to a diameter of 25 mm.</w:t>
      </w:r>
      <w:r w:rsidRPr="00E02150">
        <w:rPr>
          <w:rFonts w:asciiTheme="majorBidi" w:hAnsiTheme="majorBidi" w:cstheme="majorBidi"/>
          <w:sz w:val="28"/>
          <w:szCs w:val="28"/>
        </w:rPr>
        <w:t>if the ovum is not fertilized it dies in 12–24 hours. It passes through the uterus into the vagina and is discharged.</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sz w:val="28"/>
          <w:szCs w:val="28"/>
        </w:rPr>
      </w:pPr>
    </w:p>
    <w:p w:rsidR="00E02150" w:rsidRPr="00E02150" w:rsidRDefault="00E02150" w:rsidP="00E02150">
      <w:pPr>
        <w:jc w:val="both"/>
        <w:rPr>
          <w:rFonts w:asciiTheme="majorBidi" w:hAnsiTheme="majorBidi" w:cstheme="majorBidi"/>
          <w:sz w:val="28"/>
          <w:szCs w:val="28"/>
          <w:rtl/>
          <w:lang w:bidi="ar-IQ"/>
        </w:rPr>
      </w:pPr>
    </w:p>
    <w:p w:rsidR="00E02150" w:rsidRPr="00E02150" w:rsidRDefault="00E02150" w:rsidP="00E02150">
      <w:pPr>
        <w:jc w:val="both"/>
        <w:rPr>
          <w:rFonts w:asciiTheme="majorBidi" w:hAnsiTheme="majorBidi" w:cstheme="majorBidi"/>
          <w:color w:val="000000"/>
          <w:sz w:val="28"/>
          <w:szCs w:val="28"/>
          <w:lang w:bidi="ar-IQ"/>
        </w:rPr>
      </w:pPr>
      <w:r w:rsidRPr="00E02150">
        <w:rPr>
          <w:rFonts w:asciiTheme="majorBidi" w:hAnsiTheme="majorBidi" w:cstheme="majorBidi"/>
          <w:noProof/>
          <w:sz w:val="28"/>
          <w:szCs w:val="28"/>
        </w:rPr>
        <w:drawing>
          <wp:inline distT="0" distB="0" distL="0" distR="0" wp14:anchorId="477158EC" wp14:editId="626D3365">
            <wp:extent cx="5791200" cy="1771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89" t="21179" r="21437" b="48039"/>
                    <a:stretch/>
                  </pic:blipFill>
                  <pic:spPr bwMode="auto">
                    <a:xfrm>
                      <a:off x="0" y="0"/>
                      <a:ext cx="5883220" cy="1799801"/>
                    </a:xfrm>
                    <a:prstGeom prst="rect">
                      <a:avLst/>
                    </a:prstGeom>
                    <a:ln>
                      <a:noFill/>
                    </a:ln>
                    <a:extLst>
                      <a:ext uri="{53640926-AAD7-44D8-BBD7-CCE9431645EC}">
                        <a14:shadowObscured xmlns:a14="http://schemas.microsoft.com/office/drawing/2010/main"/>
                      </a:ext>
                    </a:extLst>
                  </pic:spPr>
                </pic:pic>
              </a:graphicData>
            </a:graphic>
          </wp:inline>
        </w:drawing>
      </w:r>
    </w:p>
    <w:p w:rsidR="00E02150" w:rsidRPr="00E02150" w:rsidRDefault="00E02150" w:rsidP="00E02150">
      <w:pPr>
        <w:jc w:val="both"/>
        <w:rPr>
          <w:rFonts w:asciiTheme="majorBidi" w:hAnsiTheme="majorBidi" w:cstheme="majorBidi"/>
          <w:noProof/>
          <w:sz w:val="28"/>
          <w:szCs w:val="28"/>
          <w:lang w:bidi="ar-IQ"/>
        </w:rPr>
      </w:pPr>
    </w:p>
    <w:p w:rsidR="00E02150" w:rsidRPr="00E02150" w:rsidRDefault="00E02150" w:rsidP="00E02150">
      <w:pPr>
        <w:autoSpaceDE w:val="0"/>
        <w:autoSpaceDN w:val="0"/>
        <w:bidi w:val="0"/>
        <w:adjustRightInd w:val="0"/>
        <w:spacing w:after="0" w:line="240" w:lineRule="auto"/>
        <w:rPr>
          <w:rFonts w:asciiTheme="majorBidi" w:hAnsiTheme="majorBidi" w:cstheme="majorBidi"/>
          <w:b/>
          <w:bCs/>
          <w:color w:val="261AC0"/>
          <w:sz w:val="28"/>
          <w:szCs w:val="28"/>
        </w:rPr>
      </w:pPr>
      <w:r w:rsidRPr="00E02150">
        <w:rPr>
          <w:rFonts w:asciiTheme="majorBidi" w:hAnsiTheme="majorBidi" w:cstheme="majorBidi"/>
          <w:b/>
          <w:bCs/>
          <w:color w:val="261AC0"/>
          <w:sz w:val="28"/>
          <w:szCs w:val="28"/>
        </w:rPr>
        <w:t>Corpus Luteum</w:t>
      </w:r>
    </w:p>
    <w:p w:rsidR="00E02150" w:rsidRPr="00E02150" w:rsidRDefault="00E02150" w:rsidP="00E02150">
      <w:pPr>
        <w:autoSpaceDE w:val="0"/>
        <w:autoSpaceDN w:val="0"/>
        <w:bidi w:val="0"/>
        <w:adjustRightInd w:val="0"/>
        <w:spacing w:after="0" w:line="240" w:lineRule="auto"/>
        <w:rPr>
          <w:rFonts w:asciiTheme="majorBidi" w:hAnsiTheme="majorBidi" w:cstheme="majorBidi"/>
          <w:b/>
          <w:bCs/>
          <w:color w:val="261AC0"/>
          <w:sz w:val="28"/>
          <w:szCs w:val="28"/>
        </w:rPr>
      </w:pPr>
    </w:p>
    <w:p w:rsidR="00E02150" w:rsidRPr="00E02150" w:rsidRDefault="00E02150" w:rsidP="00E02150">
      <w:pPr>
        <w:bidi w:val="0"/>
        <w:jc w:val="both"/>
        <w:rPr>
          <w:rFonts w:asciiTheme="majorBidi" w:hAnsiTheme="majorBidi" w:cstheme="majorBidi"/>
          <w:color w:val="000000"/>
          <w:sz w:val="28"/>
          <w:szCs w:val="28"/>
        </w:rPr>
      </w:pPr>
      <w:r w:rsidRPr="00E02150">
        <w:rPr>
          <w:rFonts w:asciiTheme="majorBidi" w:hAnsiTheme="majorBidi" w:cstheme="majorBidi"/>
          <w:color w:val="000000"/>
          <w:sz w:val="28"/>
          <w:szCs w:val="28"/>
        </w:rPr>
        <w:t xml:space="preserve">After ovulation, granulosa cells remaining in the wall of the ruptured follicle, together with cells from the theca interna , Under the influence of LH, they  develop to a yellowish pigment and change into </w:t>
      </w:r>
      <w:r w:rsidRPr="00E02150">
        <w:rPr>
          <w:rFonts w:asciiTheme="majorBidi" w:hAnsiTheme="majorBidi" w:cstheme="majorBidi"/>
          <w:b/>
          <w:bCs/>
          <w:color w:val="000000"/>
          <w:sz w:val="28"/>
          <w:szCs w:val="28"/>
        </w:rPr>
        <w:t>lutein cells</w:t>
      </w:r>
      <w:r w:rsidRPr="00E02150">
        <w:rPr>
          <w:rFonts w:asciiTheme="majorBidi" w:hAnsiTheme="majorBidi" w:cstheme="majorBidi"/>
          <w:color w:val="000000"/>
          <w:sz w:val="28"/>
          <w:szCs w:val="28"/>
        </w:rPr>
        <w:t xml:space="preserve">, which form the </w:t>
      </w:r>
      <w:r w:rsidRPr="00E02150">
        <w:rPr>
          <w:rFonts w:asciiTheme="majorBidi" w:hAnsiTheme="majorBidi" w:cstheme="majorBidi"/>
          <w:b/>
          <w:bCs/>
          <w:color w:val="000000"/>
          <w:sz w:val="28"/>
          <w:szCs w:val="28"/>
        </w:rPr>
        <w:t>corpus</w:t>
      </w:r>
      <w:r w:rsidRPr="00E02150">
        <w:rPr>
          <w:rFonts w:asciiTheme="majorBidi" w:hAnsiTheme="majorBidi" w:cstheme="majorBidi"/>
          <w:color w:val="000000"/>
          <w:sz w:val="28"/>
          <w:szCs w:val="28"/>
        </w:rPr>
        <w:t xml:space="preserve"> </w:t>
      </w:r>
      <w:r w:rsidRPr="00E02150">
        <w:rPr>
          <w:rFonts w:asciiTheme="majorBidi" w:hAnsiTheme="majorBidi" w:cstheme="majorBidi"/>
          <w:b/>
          <w:bCs/>
          <w:color w:val="000000"/>
          <w:sz w:val="28"/>
          <w:szCs w:val="28"/>
        </w:rPr>
        <w:t>luteum</w:t>
      </w:r>
      <w:r w:rsidRPr="00E02150">
        <w:rPr>
          <w:rFonts w:asciiTheme="majorBidi" w:hAnsiTheme="majorBidi" w:cstheme="majorBidi"/>
          <w:color w:val="000000"/>
          <w:sz w:val="28"/>
          <w:szCs w:val="28"/>
        </w:rPr>
        <w:t>.</w:t>
      </w:r>
    </w:p>
    <w:p w:rsidR="00E02150" w:rsidRPr="00E02150" w:rsidRDefault="00E02150" w:rsidP="00E02150">
      <w:pPr>
        <w:bidi w:val="0"/>
        <w:jc w:val="both"/>
        <w:rPr>
          <w:rFonts w:asciiTheme="majorBidi" w:hAnsiTheme="majorBidi" w:cstheme="majorBidi"/>
          <w:color w:val="000000"/>
          <w:sz w:val="28"/>
          <w:szCs w:val="28"/>
          <w:rtl/>
          <w:lang w:bidi="ar-IQ"/>
        </w:rPr>
      </w:pPr>
      <w:r w:rsidRPr="00E02150">
        <w:rPr>
          <w:rFonts w:asciiTheme="majorBidi" w:hAnsiTheme="majorBidi" w:cstheme="majorBidi"/>
          <w:color w:val="000000"/>
          <w:sz w:val="28"/>
          <w:szCs w:val="28"/>
        </w:rPr>
        <w:t xml:space="preserve"> Progesterone, together with some</w:t>
      </w:r>
      <w:r w:rsidRPr="00E02150">
        <w:rPr>
          <w:rFonts w:asciiTheme="majorBidi" w:hAnsiTheme="majorBidi" w:cstheme="majorBidi"/>
          <w:b/>
          <w:bCs/>
          <w:color w:val="000000"/>
          <w:sz w:val="28"/>
          <w:szCs w:val="28"/>
        </w:rPr>
        <w:t xml:space="preserve"> </w:t>
      </w:r>
      <w:r w:rsidRPr="00E02150">
        <w:rPr>
          <w:rFonts w:asciiTheme="majorBidi" w:hAnsiTheme="majorBidi" w:cstheme="majorBidi"/>
          <w:color w:val="000000"/>
          <w:sz w:val="28"/>
          <w:szCs w:val="28"/>
        </w:rPr>
        <w:t>estrogen, causes the uterine mucosa to enter the</w:t>
      </w:r>
      <w:r w:rsidRPr="00E02150">
        <w:rPr>
          <w:rFonts w:asciiTheme="majorBidi" w:hAnsiTheme="majorBidi" w:cstheme="majorBidi"/>
          <w:b/>
          <w:bCs/>
          <w:color w:val="000000"/>
          <w:sz w:val="28"/>
          <w:szCs w:val="28"/>
        </w:rPr>
        <w:t xml:space="preserve"> progestational </w:t>
      </w:r>
      <w:r w:rsidRPr="00E02150">
        <w:rPr>
          <w:rFonts w:asciiTheme="majorBidi" w:hAnsiTheme="majorBidi" w:cstheme="majorBidi"/>
          <w:color w:val="000000"/>
          <w:sz w:val="28"/>
          <w:szCs w:val="28"/>
        </w:rPr>
        <w:t xml:space="preserve">or </w:t>
      </w:r>
      <w:r w:rsidRPr="00E02150">
        <w:rPr>
          <w:rFonts w:asciiTheme="majorBidi" w:hAnsiTheme="majorBidi" w:cstheme="majorBidi"/>
          <w:b/>
          <w:bCs/>
          <w:color w:val="000000"/>
          <w:sz w:val="28"/>
          <w:szCs w:val="28"/>
        </w:rPr>
        <w:t xml:space="preserve">secretory stage </w:t>
      </w:r>
      <w:r w:rsidRPr="00E02150">
        <w:rPr>
          <w:rFonts w:asciiTheme="majorBidi" w:hAnsiTheme="majorBidi" w:cstheme="majorBidi"/>
          <w:color w:val="000000"/>
          <w:sz w:val="28"/>
          <w:szCs w:val="28"/>
        </w:rPr>
        <w:t>i</w:t>
      </w:r>
      <w:bookmarkStart w:id="0" w:name="_GoBack"/>
      <w:bookmarkEnd w:id="0"/>
      <w:r w:rsidRPr="00E02150">
        <w:rPr>
          <w:rFonts w:asciiTheme="majorBidi" w:hAnsiTheme="majorBidi" w:cstheme="majorBidi"/>
          <w:color w:val="000000"/>
          <w:sz w:val="28"/>
          <w:szCs w:val="28"/>
        </w:rPr>
        <w:t>n preparation for implantation of the embryo.</w:t>
      </w:r>
    </w:p>
    <w:p w:rsidR="00E02150" w:rsidRPr="00E02150" w:rsidRDefault="00E02150" w:rsidP="00E02150">
      <w:pPr>
        <w:jc w:val="both"/>
        <w:rPr>
          <w:rFonts w:asciiTheme="majorBidi" w:hAnsiTheme="majorBidi" w:cstheme="majorBidi"/>
          <w:color w:val="000000"/>
          <w:sz w:val="28"/>
          <w:szCs w:val="28"/>
          <w:rtl/>
        </w:rPr>
      </w:pPr>
      <w:r w:rsidRPr="00E02150">
        <w:rPr>
          <w:rFonts w:asciiTheme="majorBidi" w:hAnsiTheme="majorBidi" w:cstheme="majorBidi"/>
          <w:noProof/>
          <w:sz w:val="28"/>
          <w:szCs w:val="28"/>
        </w:rPr>
        <w:drawing>
          <wp:inline distT="0" distB="0" distL="0" distR="0" wp14:anchorId="1259857B" wp14:editId="0F6286B8">
            <wp:extent cx="5486400" cy="1975104"/>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89" t="42874" r="25795" b="22002"/>
                    <a:stretch/>
                  </pic:blipFill>
                  <pic:spPr bwMode="auto">
                    <a:xfrm>
                      <a:off x="0" y="0"/>
                      <a:ext cx="5579151" cy="2008494"/>
                    </a:xfrm>
                    <a:prstGeom prst="rect">
                      <a:avLst/>
                    </a:prstGeom>
                    <a:ln>
                      <a:noFill/>
                    </a:ln>
                    <a:extLst>
                      <a:ext uri="{53640926-AAD7-44D8-BBD7-CCE9431645EC}">
                        <a14:shadowObscured xmlns:a14="http://schemas.microsoft.com/office/drawing/2010/main"/>
                      </a:ext>
                    </a:extLst>
                  </pic:spPr>
                </pic:pic>
              </a:graphicData>
            </a:graphic>
          </wp:inline>
        </w:drawing>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r w:rsidRPr="00E02150">
        <w:rPr>
          <w:rFonts w:asciiTheme="majorBidi" w:hAnsiTheme="majorBidi" w:cstheme="majorBidi"/>
          <w:b/>
          <w:bCs/>
          <w:color w:val="261AC0"/>
          <w:sz w:val="28"/>
          <w:szCs w:val="28"/>
        </w:rPr>
        <w:t>Oocyte Transport</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b/>
          <w:bCs/>
          <w:color w:val="261AC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tl/>
        </w:rPr>
      </w:pPr>
      <w:r w:rsidRPr="00E02150">
        <w:rPr>
          <w:rFonts w:asciiTheme="majorBidi" w:hAnsiTheme="majorBidi" w:cstheme="majorBidi"/>
          <w:color w:val="000000"/>
          <w:sz w:val="28"/>
          <w:szCs w:val="28"/>
        </w:rPr>
        <w:t>Once the oocyte is in the uterine tube, it is propelled by peristaltic muscular contractions of the tube and by cilia in the tubal mucosa. In humans, the fertilized oocyte reaches the uterine lumen in approximately 3 to 4 days.</w:t>
      </w: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000000"/>
          <w:sz w:val="28"/>
          <w:szCs w:val="28"/>
        </w:rPr>
      </w:pPr>
    </w:p>
    <w:p w:rsidR="00E02150" w:rsidRPr="00E02150" w:rsidRDefault="00E02150" w:rsidP="00E02150">
      <w:pPr>
        <w:jc w:val="both"/>
        <w:rPr>
          <w:rFonts w:asciiTheme="majorBidi" w:hAnsiTheme="majorBidi" w:cstheme="majorBidi"/>
          <w:color w:val="000000"/>
          <w:sz w:val="28"/>
          <w:szCs w:val="28"/>
          <w:rtl/>
          <w:lang w:bidi="ar-IQ"/>
        </w:rPr>
      </w:pPr>
      <w:r w:rsidRPr="00E02150">
        <w:rPr>
          <w:rFonts w:asciiTheme="majorBidi" w:hAnsiTheme="majorBidi" w:cstheme="majorBidi"/>
          <w:noProof/>
          <w:sz w:val="28"/>
          <w:szCs w:val="28"/>
        </w:rPr>
        <w:drawing>
          <wp:inline distT="0" distB="0" distL="0" distR="0" wp14:anchorId="51D6FBD0" wp14:editId="3F873287">
            <wp:extent cx="4562475" cy="290512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47" t="19034" r="28249" b="24570"/>
                    <a:stretch/>
                  </pic:blipFill>
                  <pic:spPr bwMode="auto">
                    <a:xfrm>
                      <a:off x="0" y="0"/>
                      <a:ext cx="4619502" cy="2941436"/>
                    </a:xfrm>
                    <a:prstGeom prst="rect">
                      <a:avLst/>
                    </a:prstGeom>
                    <a:ln>
                      <a:noFill/>
                    </a:ln>
                    <a:extLst>
                      <a:ext uri="{53640926-AAD7-44D8-BBD7-CCE9431645EC}">
                        <a14:shadowObscured xmlns:a14="http://schemas.microsoft.com/office/drawing/2010/main"/>
                      </a:ext>
                    </a:extLst>
                  </pic:spPr>
                </pic:pic>
              </a:graphicData>
            </a:graphic>
          </wp:inline>
        </w:drawing>
      </w:r>
    </w:p>
    <w:p w:rsidR="00E02150" w:rsidRPr="00E02150" w:rsidRDefault="00E02150" w:rsidP="00E02150">
      <w:pPr>
        <w:autoSpaceDE w:val="0"/>
        <w:autoSpaceDN w:val="0"/>
        <w:bidi w:val="0"/>
        <w:adjustRightInd w:val="0"/>
        <w:spacing w:after="0" w:line="240" w:lineRule="auto"/>
        <w:rPr>
          <w:rFonts w:asciiTheme="minorBidi" w:hAnsiTheme="minorBidi"/>
          <w:color w:val="000000" w:themeColor="text1"/>
          <w:sz w:val="28"/>
          <w:szCs w:val="28"/>
          <w:rtl/>
          <w:lang w:bidi="ar-IQ"/>
        </w:rPr>
      </w:pPr>
    </w:p>
    <w:p w:rsidR="00E02150" w:rsidRPr="00E02150" w:rsidRDefault="00E02150" w:rsidP="00E02150">
      <w:pPr>
        <w:autoSpaceDE w:val="0"/>
        <w:autoSpaceDN w:val="0"/>
        <w:bidi w:val="0"/>
        <w:adjustRightInd w:val="0"/>
        <w:spacing w:after="0" w:line="240" w:lineRule="auto"/>
        <w:rPr>
          <w:rFonts w:asciiTheme="minorBidi" w:hAnsiTheme="minorBidi"/>
          <w:b/>
          <w:bCs/>
          <w:color w:val="1AB3FF"/>
          <w:sz w:val="6"/>
          <w:szCs w:val="6"/>
        </w:rPr>
      </w:pPr>
    </w:p>
    <w:p w:rsidR="00E02150" w:rsidRPr="00E02150" w:rsidRDefault="00E02150" w:rsidP="00E02150">
      <w:pPr>
        <w:autoSpaceDE w:val="0"/>
        <w:autoSpaceDN w:val="0"/>
        <w:bidi w:val="0"/>
        <w:adjustRightInd w:val="0"/>
        <w:spacing w:after="0" w:line="240" w:lineRule="auto"/>
        <w:jc w:val="both"/>
        <w:rPr>
          <w:rFonts w:asciiTheme="minorBidi" w:hAnsiTheme="min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inorBidi" w:hAnsiTheme="min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inorBidi" w:hAnsiTheme="min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inorBidi" w:hAnsiTheme="minorBidi"/>
          <w:color w:val="00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FF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FF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FF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FF0000"/>
          <w:sz w:val="28"/>
          <w:szCs w:val="28"/>
        </w:rPr>
      </w:pPr>
    </w:p>
    <w:p w:rsidR="00E02150" w:rsidRPr="00E02150" w:rsidRDefault="00E02150" w:rsidP="00E02150">
      <w:pPr>
        <w:autoSpaceDE w:val="0"/>
        <w:autoSpaceDN w:val="0"/>
        <w:bidi w:val="0"/>
        <w:adjustRightInd w:val="0"/>
        <w:spacing w:after="0" w:line="240" w:lineRule="auto"/>
        <w:jc w:val="both"/>
        <w:rPr>
          <w:rFonts w:asciiTheme="majorBidi" w:hAnsiTheme="majorBidi" w:cstheme="majorBidi"/>
          <w:color w:val="1AB3FF"/>
          <w:sz w:val="28"/>
          <w:szCs w:val="28"/>
        </w:rPr>
      </w:pPr>
    </w:p>
    <w:p w:rsidR="00E02150" w:rsidRPr="00E02150" w:rsidRDefault="00E02150" w:rsidP="00E02150">
      <w:pPr>
        <w:autoSpaceDE w:val="0"/>
        <w:autoSpaceDN w:val="0"/>
        <w:bidi w:val="0"/>
        <w:adjustRightInd w:val="0"/>
        <w:spacing w:after="0" w:line="240" w:lineRule="auto"/>
        <w:rPr>
          <w:rFonts w:asciiTheme="majorBidi" w:hAnsiTheme="majorBidi" w:cstheme="majorBidi"/>
          <w:b/>
          <w:bCs/>
          <w:color w:val="7373FF"/>
          <w:sz w:val="28"/>
          <w:szCs w:val="28"/>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rPr>
          <w:rFonts w:asciiTheme="majorBidi" w:hAnsiTheme="majorBidi" w:cstheme="majorBidi"/>
          <w:b/>
          <w:bCs/>
          <w:color w:val="C00000"/>
          <w:sz w:val="28"/>
          <w:szCs w:val="28"/>
          <w:highlight w:val="yellow"/>
          <w:lang w:bidi="ar-IQ"/>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center"/>
        <w:rPr>
          <w:rFonts w:asciiTheme="majorBidi" w:hAnsiTheme="majorBidi" w:cstheme="majorBidi"/>
          <w:b/>
          <w:bCs/>
          <w:color w:val="C00000"/>
          <w:sz w:val="28"/>
          <w:szCs w:val="28"/>
          <w:highlight w:val="yellow"/>
        </w:rPr>
      </w:pPr>
    </w:p>
    <w:p w:rsidR="00E02150" w:rsidRPr="00E02150" w:rsidRDefault="00E02150" w:rsidP="00E02150">
      <w:pPr>
        <w:autoSpaceDE w:val="0"/>
        <w:autoSpaceDN w:val="0"/>
        <w:bidi w:val="0"/>
        <w:adjustRightInd w:val="0"/>
        <w:spacing w:after="0" w:line="240" w:lineRule="auto"/>
        <w:jc w:val="both"/>
        <w:rPr>
          <w:rFonts w:asciiTheme="majorBidi" w:eastAsia="ArialNarrow" w:hAnsiTheme="majorBidi" w:cstheme="majorBidi"/>
          <w:sz w:val="28"/>
          <w:szCs w:val="28"/>
        </w:rPr>
      </w:pPr>
    </w:p>
    <w:p w:rsidR="00E02150" w:rsidRPr="00E02150" w:rsidRDefault="00E02150" w:rsidP="00E02150">
      <w:pPr>
        <w:jc w:val="both"/>
        <w:rPr>
          <w:rFonts w:asciiTheme="majorBidi" w:hAnsiTheme="majorBidi" w:cstheme="majorBidi"/>
          <w:sz w:val="28"/>
          <w:szCs w:val="28"/>
          <w:rtl/>
          <w:lang w:bidi="ar-IQ"/>
        </w:rPr>
      </w:pPr>
    </w:p>
    <w:p w:rsidR="00E02150" w:rsidRPr="00E02150" w:rsidRDefault="00E02150" w:rsidP="00E02150">
      <w:pPr>
        <w:tabs>
          <w:tab w:val="left" w:pos="8260"/>
        </w:tabs>
        <w:autoSpaceDE w:val="0"/>
        <w:autoSpaceDN w:val="0"/>
        <w:bidi w:val="0"/>
        <w:adjustRightInd w:val="0"/>
        <w:spacing w:after="0" w:line="240" w:lineRule="auto"/>
        <w:rPr>
          <w:rFonts w:asciiTheme="majorBidi" w:hAnsiTheme="majorBidi" w:cstheme="majorBidi"/>
          <w:b/>
          <w:bCs/>
          <w:color w:val="000000"/>
          <w:sz w:val="28"/>
          <w:szCs w:val="28"/>
          <w:rtl/>
        </w:rPr>
      </w:pPr>
    </w:p>
    <w:p w:rsidR="00E02150" w:rsidRPr="00E02150" w:rsidRDefault="00E02150" w:rsidP="00E02150">
      <w:pPr>
        <w:rPr>
          <w:rFonts w:asciiTheme="minorBidi" w:hAnsiTheme="minorBidi"/>
          <w:sz w:val="28"/>
          <w:szCs w:val="28"/>
          <w:rtl/>
          <w:lang w:bidi="ar-IQ"/>
        </w:rPr>
      </w:pPr>
    </w:p>
    <w:p w:rsidR="00E02150" w:rsidRPr="00E02150" w:rsidRDefault="00E02150" w:rsidP="00E02150">
      <w:pPr>
        <w:bidi w:val="0"/>
        <w:spacing w:before="200" w:after="0" w:line="216" w:lineRule="auto"/>
        <w:rPr>
          <w:rFonts w:ascii="Times New Roman" w:eastAsia="Times New Roman" w:hAnsi="Times New Roman" w:cs="Times New Roman"/>
          <w:sz w:val="24"/>
          <w:szCs w:val="24"/>
          <w:lang w:bidi="ar-IQ"/>
        </w:rPr>
      </w:pPr>
    </w:p>
    <w:p w:rsidR="00E02150" w:rsidRPr="00E02150" w:rsidRDefault="00E02150" w:rsidP="00E02150">
      <w:pPr>
        <w:rPr>
          <w:rFonts w:asciiTheme="minorBidi" w:hAnsiTheme="minorBidi"/>
          <w:sz w:val="28"/>
          <w:szCs w:val="28"/>
          <w:rtl/>
          <w:lang w:bidi="ar-IQ"/>
        </w:rPr>
      </w:pPr>
    </w:p>
    <w:p w:rsidR="00E02150" w:rsidRPr="00E02150" w:rsidRDefault="00E02150" w:rsidP="00E02150">
      <w:pPr>
        <w:rPr>
          <w:rtl/>
          <w:lang w:bidi="ar-IQ"/>
        </w:rPr>
      </w:pPr>
    </w:p>
    <w:p w:rsidR="00E02150" w:rsidRPr="00E02150" w:rsidRDefault="00E02150" w:rsidP="00E02150">
      <w:pPr>
        <w:rPr>
          <w:lang w:bidi="ar-IQ"/>
        </w:rPr>
      </w:pPr>
    </w:p>
    <w:p w:rsidR="006C2851" w:rsidRPr="00E02150" w:rsidRDefault="006C2851">
      <w:pPr>
        <w:rPr>
          <w:rFonts w:hint="cs"/>
          <w:lang w:bidi="ar-IQ"/>
        </w:rPr>
      </w:pPr>
    </w:p>
    <w:sectPr w:rsidR="006C2851" w:rsidRPr="00E02150" w:rsidSect="00F3679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0E0" w:rsidRDefault="00EC00E0" w:rsidP="00E02150">
      <w:pPr>
        <w:spacing w:after="0" w:line="240" w:lineRule="auto"/>
      </w:pPr>
      <w:r>
        <w:separator/>
      </w:r>
    </w:p>
  </w:endnote>
  <w:endnote w:type="continuationSeparator" w:id="0">
    <w:p w:rsidR="00EC00E0" w:rsidRDefault="00EC00E0" w:rsidP="00E0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Narrow">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0E0" w:rsidRDefault="00EC00E0" w:rsidP="00E02150">
      <w:pPr>
        <w:spacing w:after="0" w:line="240" w:lineRule="auto"/>
      </w:pPr>
      <w:r>
        <w:separator/>
      </w:r>
    </w:p>
  </w:footnote>
  <w:footnote w:type="continuationSeparator" w:id="0">
    <w:p w:rsidR="00EC00E0" w:rsidRDefault="00EC00E0" w:rsidP="00E021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75pt;height:10.75pt" o:bullet="t">
        <v:imagedata r:id="rId1" o:title="msoDB"/>
      </v:shape>
    </w:pict>
  </w:numPicBullet>
  <w:abstractNum w:abstractNumId="0" w15:restartNumberingAfterBreak="0">
    <w:nsid w:val="05E96C5F"/>
    <w:multiLevelType w:val="hybridMultilevel"/>
    <w:tmpl w:val="291200B4"/>
    <w:lvl w:ilvl="0" w:tplc="8176EC4E">
      <w:start w:val="1"/>
      <w:numFmt w:val="upperLetter"/>
      <w:lvlText w:val="%1."/>
      <w:lvlJc w:val="left"/>
      <w:pPr>
        <w:ind w:left="720" w:hanging="360"/>
      </w:pPr>
      <w:rPr>
        <w:rFonts w:hint="default"/>
        <w:b/>
        <w:color w:val="7373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14431"/>
    <w:multiLevelType w:val="hybridMultilevel"/>
    <w:tmpl w:val="839C9DA0"/>
    <w:lvl w:ilvl="0" w:tplc="04090007">
      <w:start w:val="1"/>
      <w:numFmt w:val="bullet"/>
      <w:lvlText w:val=""/>
      <w:lvlPicBulletId w:val="0"/>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12626C48"/>
    <w:multiLevelType w:val="hybridMultilevel"/>
    <w:tmpl w:val="CF9E71D4"/>
    <w:lvl w:ilvl="0" w:tplc="5AEC91C4">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1CA219F5"/>
    <w:multiLevelType w:val="hybridMultilevel"/>
    <w:tmpl w:val="F1782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A49F7"/>
    <w:multiLevelType w:val="hybridMultilevel"/>
    <w:tmpl w:val="F50A39E6"/>
    <w:lvl w:ilvl="0" w:tplc="F1C48B14">
      <w:start w:val="1"/>
      <w:numFmt w:val="decimal"/>
      <w:lvlText w:val="%1."/>
      <w:lvlJc w:val="left"/>
      <w:pPr>
        <w:ind w:left="151" w:hanging="360"/>
      </w:pPr>
      <w:rPr>
        <w:rFonts w:hint="default"/>
        <w:color w:val="1F3864" w:themeColor="accent5" w:themeShade="80"/>
      </w:rPr>
    </w:lvl>
    <w:lvl w:ilvl="1" w:tplc="04090019" w:tentative="1">
      <w:start w:val="1"/>
      <w:numFmt w:val="lowerLetter"/>
      <w:lvlText w:val="%2."/>
      <w:lvlJc w:val="left"/>
      <w:pPr>
        <w:ind w:left="871" w:hanging="360"/>
      </w:pPr>
    </w:lvl>
    <w:lvl w:ilvl="2" w:tplc="0409001B" w:tentative="1">
      <w:start w:val="1"/>
      <w:numFmt w:val="lowerRoman"/>
      <w:lvlText w:val="%3."/>
      <w:lvlJc w:val="right"/>
      <w:pPr>
        <w:ind w:left="1591" w:hanging="180"/>
      </w:pPr>
    </w:lvl>
    <w:lvl w:ilvl="3" w:tplc="0409000F" w:tentative="1">
      <w:start w:val="1"/>
      <w:numFmt w:val="decimal"/>
      <w:lvlText w:val="%4."/>
      <w:lvlJc w:val="left"/>
      <w:pPr>
        <w:ind w:left="2311" w:hanging="360"/>
      </w:pPr>
    </w:lvl>
    <w:lvl w:ilvl="4" w:tplc="04090019" w:tentative="1">
      <w:start w:val="1"/>
      <w:numFmt w:val="lowerLetter"/>
      <w:lvlText w:val="%5."/>
      <w:lvlJc w:val="left"/>
      <w:pPr>
        <w:ind w:left="3031" w:hanging="360"/>
      </w:pPr>
    </w:lvl>
    <w:lvl w:ilvl="5" w:tplc="0409001B" w:tentative="1">
      <w:start w:val="1"/>
      <w:numFmt w:val="lowerRoman"/>
      <w:lvlText w:val="%6."/>
      <w:lvlJc w:val="right"/>
      <w:pPr>
        <w:ind w:left="3751" w:hanging="180"/>
      </w:pPr>
    </w:lvl>
    <w:lvl w:ilvl="6" w:tplc="0409000F" w:tentative="1">
      <w:start w:val="1"/>
      <w:numFmt w:val="decimal"/>
      <w:lvlText w:val="%7."/>
      <w:lvlJc w:val="left"/>
      <w:pPr>
        <w:ind w:left="4471" w:hanging="360"/>
      </w:pPr>
    </w:lvl>
    <w:lvl w:ilvl="7" w:tplc="04090019" w:tentative="1">
      <w:start w:val="1"/>
      <w:numFmt w:val="lowerLetter"/>
      <w:lvlText w:val="%8."/>
      <w:lvlJc w:val="left"/>
      <w:pPr>
        <w:ind w:left="5191" w:hanging="360"/>
      </w:pPr>
    </w:lvl>
    <w:lvl w:ilvl="8" w:tplc="0409001B" w:tentative="1">
      <w:start w:val="1"/>
      <w:numFmt w:val="lowerRoman"/>
      <w:lvlText w:val="%9."/>
      <w:lvlJc w:val="right"/>
      <w:pPr>
        <w:ind w:left="5911" w:hanging="180"/>
      </w:pPr>
    </w:lvl>
  </w:abstractNum>
  <w:abstractNum w:abstractNumId="5" w15:restartNumberingAfterBreak="0">
    <w:nsid w:val="24231170"/>
    <w:multiLevelType w:val="hybridMultilevel"/>
    <w:tmpl w:val="69F2DDC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 w15:restartNumberingAfterBreak="0">
    <w:nsid w:val="28993ABA"/>
    <w:multiLevelType w:val="hybridMultilevel"/>
    <w:tmpl w:val="5C2456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F3E78"/>
    <w:multiLevelType w:val="hybridMultilevel"/>
    <w:tmpl w:val="114E41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F7B9B"/>
    <w:multiLevelType w:val="hybridMultilevel"/>
    <w:tmpl w:val="6CF8ECF6"/>
    <w:lvl w:ilvl="0" w:tplc="04090001">
      <w:start w:val="1"/>
      <w:numFmt w:val="bullet"/>
      <w:lvlText w:val=""/>
      <w:lvlJc w:val="left"/>
      <w:pPr>
        <w:ind w:left="240" w:hanging="360"/>
      </w:pPr>
      <w:rPr>
        <w:rFonts w:ascii="Symbol" w:hAnsi="Symbol" w:hint="default"/>
      </w:rPr>
    </w:lvl>
    <w:lvl w:ilvl="1" w:tplc="04090003" w:tentative="1">
      <w:start w:val="1"/>
      <w:numFmt w:val="bullet"/>
      <w:lvlText w:val="o"/>
      <w:lvlJc w:val="left"/>
      <w:pPr>
        <w:ind w:left="960" w:hanging="360"/>
      </w:pPr>
      <w:rPr>
        <w:rFonts w:ascii="Courier New" w:hAnsi="Courier New" w:cs="Courier New" w:hint="default"/>
      </w:rPr>
    </w:lvl>
    <w:lvl w:ilvl="2" w:tplc="04090005" w:tentative="1">
      <w:start w:val="1"/>
      <w:numFmt w:val="bullet"/>
      <w:lvlText w:val=""/>
      <w:lvlJc w:val="left"/>
      <w:pPr>
        <w:ind w:left="1680" w:hanging="360"/>
      </w:pPr>
      <w:rPr>
        <w:rFonts w:ascii="Wingdings" w:hAnsi="Wingdings" w:hint="default"/>
      </w:rPr>
    </w:lvl>
    <w:lvl w:ilvl="3" w:tplc="04090001" w:tentative="1">
      <w:start w:val="1"/>
      <w:numFmt w:val="bullet"/>
      <w:lvlText w:val=""/>
      <w:lvlJc w:val="left"/>
      <w:pPr>
        <w:ind w:left="2400" w:hanging="360"/>
      </w:pPr>
      <w:rPr>
        <w:rFonts w:ascii="Symbol" w:hAnsi="Symbol" w:hint="default"/>
      </w:rPr>
    </w:lvl>
    <w:lvl w:ilvl="4" w:tplc="04090003" w:tentative="1">
      <w:start w:val="1"/>
      <w:numFmt w:val="bullet"/>
      <w:lvlText w:val="o"/>
      <w:lvlJc w:val="left"/>
      <w:pPr>
        <w:ind w:left="3120" w:hanging="360"/>
      </w:pPr>
      <w:rPr>
        <w:rFonts w:ascii="Courier New" w:hAnsi="Courier New" w:cs="Courier New" w:hint="default"/>
      </w:rPr>
    </w:lvl>
    <w:lvl w:ilvl="5" w:tplc="04090005" w:tentative="1">
      <w:start w:val="1"/>
      <w:numFmt w:val="bullet"/>
      <w:lvlText w:val=""/>
      <w:lvlJc w:val="left"/>
      <w:pPr>
        <w:ind w:left="3840" w:hanging="360"/>
      </w:pPr>
      <w:rPr>
        <w:rFonts w:ascii="Wingdings" w:hAnsi="Wingdings" w:hint="default"/>
      </w:rPr>
    </w:lvl>
    <w:lvl w:ilvl="6" w:tplc="04090001" w:tentative="1">
      <w:start w:val="1"/>
      <w:numFmt w:val="bullet"/>
      <w:lvlText w:val=""/>
      <w:lvlJc w:val="left"/>
      <w:pPr>
        <w:ind w:left="4560" w:hanging="360"/>
      </w:pPr>
      <w:rPr>
        <w:rFonts w:ascii="Symbol" w:hAnsi="Symbol" w:hint="default"/>
      </w:rPr>
    </w:lvl>
    <w:lvl w:ilvl="7" w:tplc="04090003" w:tentative="1">
      <w:start w:val="1"/>
      <w:numFmt w:val="bullet"/>
      <w:lvlText w:val="o"/>
      <w:lvlJc w:val="left"/>
      <w:pPr>
        <w:ind w:left="5280" w:hanging="360"/>
      </w:pPr>
      <w:rPr>
        <w:rFonts w:ascii="Courier New" w:hAnsi="Courier New" w:cs="Courier New" w:hint="default"/>
      </w:rPr>
    </w:lvl>
    <w:lvl w:ilvl="8" w:tplc="04090005" w:tentative="1">
      <w:start w:val="1"/>
      <w:numFmt w:val="bullet"/>
      <w:lvlText w:val=""/>
      <w:lvlJc w:val="left"/>
      <w:pPr>
        <w:ind w:left="6000" w:hanging="360"/>
      </w:pPr>
      <w:rPr>
        <w:rFonts w:ascii="Wingdings" w:hAnsi="Wingdings" w:hint="default"/>
      </w:rPr>
    </w:lvl>
  </w:abstractNum>
  <w:abstractNum w:abstractNumId="9" w15:restartNumberingAfterBreak="0">
    <w:nsid w:val="417A3203"/>
    <w:multiLevelType w:val="hybridMultilevel"/>
    <w:tmpl w:val="CEF065DE"/>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0" w15:restartNumberingAfterBreak="0">
    <w:nsid w:val="4BC176D5"/>
    <w:multiLevelType w:val="hybridMultilevel"/>
    <w:tmpl w:val="424CE696"/>
    <w:lvl w:ilvl="0" w:tplc="04090007">
      <w:start w:val="1"/>
      <w:numFmt w:val="bullet"/>
      <w:lvlText w:val=""/>
      <w:lvlPicBulletId w:val="0"/>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15:restartNumberingAfterBreak="0">
    <w:nsid w:val="50807DBA"/>
    <w:multiLevelType w:val="hybridMultilevel"/>
    <w:tmpl w:val="A0F0C452"/>
    <w:lvl w:ilvl="0" w:tplc="F75C45D0">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15:restartNumberingAfterBreak="0">
    <w:nsid w:val="51F61724"/>
    <w:multiLevelType w:val="hybridMultilevel"/>
    <w:tmpl w:val="0E067342"/>
    <w:lvl w:ilvl="0" w:tplc="F8E03E5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15:restartNumberingAfterBreak="0">
    <w:nsid w:val="5380111B"/>
    <w:multiLevelType w:val="hybridMultilevel"/>
    <w:tmpl w:val="1920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227031"/>
    <w:multiLevelType w:val="hybridMultilevel"/>
    <w:tmpl w:val="3A868B50"/>
    <w:lvl w:ilvl="0" w:tplc="E1422A72">
      <w:start w:val="1"/>
      <w:numFmt w:val="decimal"/>
      <w:lvlText w:val="%1."/>
      <w:lvlJc w:val="left"/>
      <w:pPr>
        <w:ind w:left="-207" w:hanging="360"/>
      </w:pPr>
      <w:rPr>
        <w:rFonts w:hint="default"/>
        <w:b/>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5" w15:restartNumberingAfterBreak="0">
    <w:nsid w:val="61967B3D"/>
    <w:multiLevelType w:val="hybridMultilevel"/>
    <w:tmpl w:val="F97CAD00"/>
    <w:lvl w:ilvl="0" w:tplc="42D436A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414E8E"/>
    <w:multiLevelType w:val="hybridMultilevel"/>
    <w:tmpl w:val="A3929A8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66982E80"/>
    <w:multiLevelType w:val="hybridMultilevel"/>
    <w:tmpl w:val="2B1411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CF5804"/>
    <w:multiLevelType w:val="hybridMultilevel"/>
    <w:tmpl w:val="BCB29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F06932"/>
    <w:multiLevelType w:val="hybridMultilevel"/>
    <w:tmpl w:val="35AA12DE"/>
    <w:lvl w:ilvl="0" w:tplc="0409000B">
      <w:start w:val="1"/>
      <w:numFmt w:val="bullet"/>
      <w:lvlText w:val=""/>
      <w:lvlJc w:val="left"/>
      <w:pPr>
        <w:ind w:left="801" w:hanging="360"/>
      </w:pPr>
      <w:rPr>
        <w:rFonts w:ascii="Wingdings" w:hAnsi="Wingdings"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20" w15:restartNumberingAfterBreak="0">
    <w:nsid w:val="71CF7575"/>
    <w:multiLevelType w:val="hybridMultilevel"/>
    <w:tmpl w:val="AEDCB4A0"/>
    <w:lvl w:ilvl="0" w:tplc="04090007">
      <w:start w:val="1"/>
      <w:numFmt w:val="bullet"/>
      <w:lvlText w:val=""/>
      <w:lvlPicBulletId w:val="0"/>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21" w15:restartNumberingAfterBreak="0">
    <w:nsid w:val="76B71BD2"/>
    <w:multiLevelType w:val="hybridMultilevel"/>
    <w:tmpl w:val="029C9A98"/>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22" w15:restartNumberingAfterBreak="0">
    <w:nsid w:val="76FB4606"/>
    <w:multiLevelType w:val="hybridMultilevel"/>
    <w:tmpl w:val="0D7C95AE"/>
    <w:lvl w:ilvl="0" w:tplc="04090003">
      <w:start w:val="1"/>
      <w:numFmt w:val="bullet"/>
      <w:lvlText w:val="o"/>
      <w:lvlJc w:val="left"/>
      <w:pPr>
        <w:ind w:left="803" w:hanging="360"/>
      </w:pPr>
      <w:rPr>
        <w:rFonts w:ascii="Courier New" w:hAnsi="Courier New" w:cs="Courier New"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23" w15:restartNumberingAfterBreak="0">
    <w:nsid w:val="7B140BD0"/>
    <w:multiLevelType w:val="hybridMultilevel"/>
    <w:tmpl w:val="B5143D90"/>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5"/>
  </w:num>
  <w:num w:numId="2">
    <w:abstractNumId w:val="9"/>
  </w:num>
  <w:num w:numId="3">
    <w:abstractNumId w:val="6"/>
  </w:num>
  <w:num w:numId="4">
    <w:abstractNumId w:val="20"/>
  </w:num>
  <w:num w:numId="5">
    <w:abstractNumId w:val="17"/>
  </w:num>
  <w:num w:numId="6">
    <w:abstractNumId w:val="19"/>
  </w:num>
  <w:num w:numId="7">
    <w:abstractNumId w:val="22"/>
  </w:num>
  <w:num w:numId="8">
    <w:abstractNumId w:val="10"/>
  </w:num>
  <w:num w:numId="9">
    <w:abstractNumId w:val="3"/>
  </w:num>
  <w:num w:numId="10">
    <w:abstractNumId w:val="14"/>
  </w:num>
  <w:num w:numId="11">
    <w:abstractNumId w:val="8"/>
  </w:num>
  <w:num w:numId="12">
    <w:abstractNumId w:val="12"/>
  </w:num>
  <w:num w:numId="13">
    <w:abstractNumId w:val="11"/>
  </w:num>
  <w:num w:numId="14">
    <w:abstractNumId w:val="5"/>
  </w:num>
  <w:num w:numId="15">
    <w:abstractNumId w:val="4"/>
  </w:num>
  <w:num w:numId="16">
    <w:abstractNumId w:val="1"/>
  </w:num>
  <w:num w:numId="17">
    <w:abstractNumId w:val="21"/>
  </w:num>
  <w:num w:numId="18">
    <w:abstractNumId w:val="2"/>
  </w:num>
  <w:num w:numId="19">
    <w:abstractNumId w:val="0"/>
  </w:num>
  <w:num w:numId="20">
    <w:abstractNumId w:val="13"/>
  </w:num>
  <w:num w:numId="21">
    <w:abstractNumId w:val="7"/>
  </w:num>
  <w:num w:numId="22">
    <w:abstractNumId w:val="16"/>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355"/>
    <w:rsid w:val="00181E1E"/>
    <w:rsid w:val="006C2851"/>
    <w:rsid w:val="009E7355"/>
    <w:rsid w:val="00E02150"/>
    <w:rsid w:val="00EC00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FDAE4E-19F9-49FC-9EF4-C193B964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02150"/>
  </w:style>
  <w:style w:type="paragraph" w:styleId="NormalWeb">
    <w:name w:val="Normal (Web)"/>
    <w:basedOn w:val="Normal"/>
    <w:uiPriority w:val="99"/>
    <w:unhideWhenUsed/>
    <w:rsid w:val="00E0215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21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802</Words>
  <Characters>4578</Characters>
  <Application>Microsoft Office Word</Application>
  <DocSecurity>0</DocSecurity>
  <Lines>38</Lines>
  <Paragraphs>10</Paragraphs>
  <ScaleCrop>false</ScaleCrop>
  <Company>SACC</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3</cp:revision>
  <dcterms:created xsi:type="dcterms:W3CDTF">2023-09-03T10:50:00Z</dcterms:created>
  <dcterms:modified xsi:type="dcterms:W3CDTF">2023-09-03T11:03:00Z</dcterms:modified>
</cp:coreProperties>
</file>